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2E" w:rsidRPr="00D65E84" w:rsidRDefault="00A2642E" w:rsidP="00A2642E">
      <w:pPr>
        <w:spacing w:before="120" w:after="0" w:line="240" w:lineRule="auto"/>
        <w:contextualSpacing/>
        <w:rPr>
          <w:rFonts w:eastAsia="Times New Roman" w:cstheme="minorHAnsi"/>
          <w:color w:val="4C4C4C"/>
          <w:sz w:val="24"/>
          <w:szCs w:val="24"/>
        </w:rPr>
      </w:pPr>
      <w:r w:rsidRPr="00D65E84">
        <w:rPr>
          <w:rFonts w:eastAsia="Times New Roman" w:cstheme="minorHAnsi"/>
          <w:b/>
          <w:bCs/>
          <w:color w:val="4C4C4C"/>
          <w:sz w:val="24"/>
          <w:szCs w:val="24"/>
        </w:rPr>
        <w:t>Nominees sought</w:t>
      </w:r>
      <w:r w:rsidRPr="00D65E84">
        <w:rPr>
          <w:rFonts w:eastAsia="Times New Roman" w:cstheme="minorHAnsi"/>
          <w:color w:val="4C4C4C"/>
          <w:sz w:val="24"/>
          <w:szCs w:val="24"/>
        </w:rPr>
        <w:t xml:space="preserve"> </w:t>
      </w:r>
      <w:r w:rsidRPr="00D65E84">
        <w:rPr>
          <w:rFonts w:eastAsia="Times New Roman" w:cstheme="minorHAnsi"/>
          <w:b/>
          <w:bCs/>
          <w:color w:val="4C4C4C"/>
          <w:sz w:val="24"/>
          <w:szCs w:val="24"/>
        </w:rPr>
        <w:t>for the following offices:*</w:t>
      </w:r>
    </w:p>
    <w:p w:rsidR="00A2642E" w:rsidRPr="00D65E84" w:rsidRDefault="00A2642E" w:rsidP="00A2642E">
      <w:pPr>
        <w:pStyle w:val="ListParagraph"/>
        <w:numPr>
          <w:ilvl w:val="0"/>
          <w:numId w:val="5"/>
        </w:numPr>
        <w:spacing w:before="120" w:after="0" w:line="240" w:lineRule="auto"/>
        <w:ind w:left="360"/>
        <w:rPr>
          <w:rFonts w:eastAsia="Times New Roman" w:cstheme="minorHAnsi"/>
          <w:color w:val="4C4C4C"/>
          <w:sz w:val="24"/>
          <w:szCs w:val="24"/>
        </w:rPr>
      </w:pPr>
      <w:r w:rsidRPr="00D65E84">
        <w:rPr>
          <w:rFonts w:eastAsia="Times New Roman" w:cstheme="minorHAnsi"/>
          <w:b/>
          <w:bCs/>
          <w:color w:val="4C4C4C"/>
          <w:sz w:val="24"/>
          <w:szCs w:val="24"/>
        </w:rPr>
        <w:t xml:space="preserve">President Elect </w:t>
      </w:r>
    </w:p>
    <w:p w:rsidR="00A2642E" w:rsidRPr="00D65E84" w:rsidRDefault="00A2642E" w:rsidP="00A2642E">
      <w:pPr>
        <w:pStyle w:val="ListParagraph"/>
        <w:spacing w:before="240" w:after="0" w:line="240" w:lineRule="auto"/>
        <w:ind w:left="360"/>
        <w:rPr>
          <w:rFonts w:eastAsia="Times New Roman" w:cstheme="minorHAnsi"/>
          <w:color w:val="4C4C4C"/>
          <w:sz w:val="24"/>
          <w:szCs w:val="24"/>
        </w:rPr>
      </w:pPr>
      <w:r w:rsidRPr="00D65E84">
        <w:rPr>
          <w:rFonts w:eastAsia="Times New Roman" w:cstheme="minorHAnsi"/>
          <w:color w:val="4C4C4C"/>
          <w:sz w:val="24"/>
          <w:szCs w:val="24"/>
        </w:rPr>
        <w:t>One-year term (3-year Board of Directors commitment, automatically transitioning to President and Past President in subsequent two years)</w:t>
      </w:r>
    </w:p>
    <w:p w:rsidR="00A2642E" w:rsidRPr="00D65E84" w:rsidRDefault="00A2642E" w:rsidP="00D65E84">
      <w:pPr>
        <w:pStyle w:val="ListParagraph"/>
        <w:numPr>
          <w:ilvl w:val="0"/>
          <w:numId w:val="5"/>
        </w:numPr>
        <w:spacing w:before="120" w:after="0" w:line="240" w:lineRule="auto"/>
        <w:ind w:left="360"/>
        <w:contextualSpacing w:val="0"/>
        <w:rPr>
          <w:rFonts w:eastAsia="Times New Roman" w:cstheme="minorHAnsi"/>
          <w:color w:val="4C4C4C"/>
          <w:sz w:val="24"/>
          <w:szCs w:val="24"/>
        </w:rPr>
      </w:pPr>
      <w:r w:rsidRPr="00D65E84">
        <w:rPr>
          <w:rFonts w:eastAsia="Times New Roman" w:cstheme="minorHAnsi"/>
          <w:b/>
          <w:bCs/>
          <w:color w:val="4C4C4C"/>
          <w:sz w:val="24"/>
          <w:szCs w:val="24"/>
        </w:rPr>
        <w:t>Secretary</w:t>
      </w:r>
    </w:p>
    <w:p w:rsidR="00A2642E" w:rsidRPr="00D65E84" w:rsidRDefault="00A2642E" w:rsidP="00A2642E">
      <w:pPr>
        <w:pStyle w:val="ListParagraph"/>
        <w:spacing w:before="120" w:after="0" w:line="240" w:lineRule="auto"/>
        <w:ind w:left="360"/>
        <w:rPr>
          <w:rFonts w:eastAsia="Times New Roman" w:cstheme="minorHAnsi"/>
          <w:color w:val="4C4C4C"/>
          <w:sz w:val="24"/>
          <w:szCs w:val="24"/>
        </w:rPr>
      </w:pPr>
      <w:r w:rsidRPr="00D65E84">
        <w:rPr>
          <w:rFonts w:eastAsia="Times New Roman" w:cstheme="minorHAnsi"/>
          <w:color w:val="4C4C4C"/>
          <w:sz w:val="24"/>
          <w:szCs w:val="24"/>
        </w:rPr>
        <w:t>One-year term</w:t>
      </w:r>
    </w:p>
    <w:p w:rsidR="00A2642E" w:rsidRPr="00D65E84" w:rsidRDefault="00A2642E" w:rsidP="00D65E84">
      <w:pPr>
        <w:pStyle w:val="ListParagraph"/>
        <w:numPr>
          <w:ilvl w:val="0"/>
          <w:numId w:val="5"/>
        </w:numPr>
        <w:spacing w:before="120" w:after="0" w:line="240" w:lineRule="auto"/>
        <w:ind w:left="360"/>
        <w:contextualSpacing w:val="0"/>
        <w:rPr>
          <w:rFonts w:eastAsia="Times New Roman" w:cstheme="minorHAnsi"/>
          <w:color w:val="4C4C4C"/>
          <w:sz w:val="24"/>
          <w:szCs w:val="24"/>
        </w:rPr>
      </w:pPr>
      <w:r w:rsidRPr="00D65E84">
        <w:rPr>
          <w:rFonts w:eastAsia="Times New Roman" w:cstheme="minorHAnsi"/>
          <w:b/>
          <w:bCs/>
          <w:color w:val="4C4C4C"/>
          <w:sz w:val="24"/>
          <w:szCs w:val="24"/>
        </w:rPr>
        <w:t>Treasurer</w:t>
      </w:r>
    </w:p>
    <w:p w:rsidR="00A2642E" w:rsidRPr="00D65E84" w:rsidRDefault="003A223A" w:rsidP="00A2642E">
      <w:pPr>
        <w:pStyle w:val="ListParagraph"/>
        <w:spacing w:before="120" w:after="0" w:line="240" w:lineRule="auto"/>
        <w:ind w:left="360"/>
        <w:rPr>
          <w:rFonts w:eastAsia="Times New Roman" w:cstheme="minorHAnsi"/>
          <w:color w:val="4C4C4C"/>
          <w:sz w:val="24"/>
          <w:szCs w:val="24"/>
        </w:rPr>
      </w:pPr>
      <w:r>
        <w:rPr>
          <w:rFonts w:eastAsia="Times New Roman" w:cstheme="minorHAnsi"/>
          <w:color w:val="4C4C4C"/>
          <w:sz w:val="24"/>
          <w:szCs w:val="24"/>
        </w:rPr>
        <w:t>Two</w:t>
      </w:r>
      <w:r w:rsidR="00A2642E" w:rsidRPr="00D65E84">
        <w:rPr>
          <w:rFonts w:eastAsia="Times New Roman" w:cstheme="minorHAnsi"/>
          <w:color w:val="4C4C4C"/>
          <w:sz w:val="24"/>
          <w:szCs w:val="24"/>
        </w:rPr>
        <w:t>-year term</w:t>
      </w:r>
    </w:p>
    <w:p w:rsidR="00A2642E" w:rsidRPr="00D65E84" w:rsidRDefault="003A223A" w:rsidP="00D65E84">
      <w:pPr>
        <w:pStyle w:val="ListParagraph"/>
        <w:numPr>
          <w:ilvl w:val="0"/>
          <w:numId w:val="5"/>
        </w:numPr>
        <w:spacing w:before="120" w:after="0" w:line="240" w:lineRule="auto"/>
        <w:ind w:left="360"/>
        <w:contextualSpacing w:val="0"/>
        <w:rPr>
          <w:rFonts w:eastAsia="Times New Roman" w:cstheme="minorHAnsi"/>
          <w:color w:val="4C4C4C"/>
          <w:sz w:val="24"/>
          <w:szCs w:val="24"/>
        </w:rPr>
      </w:pPr>
      <w:r>
        <w:rPr>
          <w:rFonts w:eastAsia="Times New Roman" w:cstheme="minorHAnsi"/>
          <w:b/>
          <w:bCs/>
          <w:color w:val="4C4C4C"/>
          <w:sz w:val="24"/>
          <w:szCs w:val="24"/>
        </w:rPr>
        <w:t xml:space="preserve">Northeast </w:t>
      </w:r>
      <w:r w:rsidR="00A2642E" w:rsidRPr="00D65E84">
        <w:rPr>
          <w:rFonts w:eastAsia="Times New Roman" w:cstheme="minorHAnsi"/>
          <w:b/>
          <w:bCs/>
          <w:color w:val="4C4C4C"/>
          <w:sz w:val="24"/>
          <w:szCs w:val="24"/>
        </w:rPr>
        <w:t>Region Representative</w:t>
      </w:r>
    </w:p>
    <w:p w:rsidR="00A2642E" w:rsidRPr="00D65E84" w:rsidRDefault="00A2642E" w:rsidP="00A2642E">
      <w:pPr>
        <w:pStyle w:val="ListParagraph"/>
        <w:spacing w:before="120" w:after="0" w:line="240" w:lineRule="auto"/>
        <w:ind w:left="360"/>
        <w:rPr>
          <w:rFonts w:eastAsia="Times New Roman" w:cstheme="minorHAnsi"/>
          <w:color w:val="4C4C4C"/>
          <w:sz w:val="24"/>
          <w:szCs w:val="24"/>
        </w:rPr>
      </w:pPr>
      <w:r w:rsidRPr="00D65E84">
        <w:rPr>
          <w:rFonts w:eastAsia="Times New Roman" w:cstheme="minorHAnsi"/>
          <w:color w:val="4C4C4C"/>
          <w:sz w:val="24"/>
          <w:szCs w:val="24"/>
        </w:rPr>
        <w:t>Two-year term</w:t>
      </w:r>
    </w:p>
    <w:p w:rsidR="00A2642E" w:rsidRPr="00D65E84" w:rsidRDefault="003A223A" w:rsidP="00D65E84">
      <w:pPr>
        <w:pStyle w:val="ListParagraph"/>
        <w:numPr>
          <w:ilvl w:val="0"/>
          <w:numId w:val="5"/>
        </w:numPr>
        <w:spacing w:before="120" w:after="0" w:line="240" w:lineRule="auto"/>
        <w:ind w:left="360"/>
        <w:contextualSpacing w:val="0"/>
        <w:rPr>
          <w:rFonts w:eastAsia="Times New Roman" w:cstheme="minorHAnsi"/>
          <w:color w:val="4C4C4C"/>
          <w:sz w:val="24"/>
          <w:szCs w:val="24"/>
        </w:rPr>
      </w:pPr>
      <w:r>
        <w:rPr>
          <w:rFonts w:eastAsia="Times New Roman" w:cstheme="minorHAnsi"/>
          <w:b/>
          <w:bCs/>
          <w:color w:val="4C4C4C"/>
          <w:sz w:val="24"/>
          <w:szCs w:val="24"/>
        </w:rPr>
        <w:t xml:space="preserve">Southern </w:t>
      </w:r>
      <w:r w:rsidR="00A2642E" w:rsidRPr="00D65E84">
        <w:rPr>
          <w:rFonts w:eastAsia="Times New Roman" w:cstheme="minorHAnsi"/>
          <w:b/>
          <w:bCs/>
          <w:color w:val="4C4C4C"/>
          <w:sz w:val="24"/>
          <w:szCs w:val="24"/>
        </w:rPr>
        <w:t>Region Representative</w:t>
      </w:r>
    </w:p>
    <w:p w:rsidR="00A2642E" w:rsidRPr="00D65E84" w:rsidRDefault="00A2642E" w:rsidP="00A2642E">
      <w:pPr>
        <w:pStyle w:val="ListParagraph"/>
        <w:spacing w:before="120" w:after="0" w:line="240" w:lineRule="auto"/>
        <w:ind w:left="360"/>
        <w:rPr>
          <w:rFonts w:eastAsia="Times New Roman" w:cstheme="minorHAnsi"/>
          <w:color w:val="4C4C4C"/>
          <w:sz w:val="24"/>
          <w:szCs w:val="24"/>
        </w:rPr>
      </w:pPr>
      <w:r w:rsidRPr="00D65E84">
        <w:rPr>
          <w:rFonts w:eastAsia="Times New Roman" w:cstheme="minorHAnsi"/>
          <w:color w:val="4C4C4C"/>
          <w:sz w:val="24"/>
          <w:szCs w:val="24"/>
        </w:rPr>
        <w:t>Two-year term</w:t>
      </w:r>
    </w:p>
    <w:p w:rsidR="00A2642E" w:rsidRPr="00D65E84" w:rsidRDefault="00A2642E" w:rsidP="00D65E84">
      <w:p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w:t>
      </w:r>
      <w:r w:rsidR="003A223A">
        <w:rPr>
          <w:rFonts w:eastAsia="Times New Roman" w:cstheme="minorHAnsi"/>
          <w:color w:val="000000"/>
          <w:sz w:val="24"/>
          <w:szCs w:val="24"/>
        </w:rPr>
        <w:t xml:space="preserve">Western, Northcentral, 1890 </w:t>
      </w:r>
      <w:r w:rsidRPr="00D65E84">
        <w:rPr>
          <w:rFonts w:eastAsia="Times New Roman" w:cstheme="minorHAnsi"/>
          <w:color w:val="000000"/>
          <w:sz w:val="24"/>
          <w:szCs w:val="24"/>
        </w:rPr>
        <w:t>and 1994 Representatives are not up for election in 201</w:t>
      </w:r>
      <w:r w:rsidR="003A223A">
        <w:rPr>
          <w:rFonts w:eastAsia="Times New Roman" w:cstheme="minorHAnsi"/>
          <w:color w:val="000000"/>
          <w:sz w:val="24"/>
          <w:szCs w:val="24"/>
        </w:rPr>
        <w:t>7</w:t>
      </w:r>
      <w:r w:rsidRPr="00D65E84">
        <w:rPr>
          <w:rFonts w:eastAsia="Times New Roman" w:cstheme="minorHAnsi"/>
          <w:color w:val="000000"/>
          <w:sz w:val="24"/>
          <w:szCs w:val="24"/>
        </w:rPr>
        <w:t>.</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sz w:val="24"/>
          <w:szCs w:val="24"/>
        </w:rPr>
        <w:t xml:space="preserve">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Nomination process:</w:t>
      </w:r>
      <w:r w:rsidRPr="00D65E84">
        <w:rPr>
          <w:rFonts w:eastAsia="Times New Roman" w:cstheme="minorHAnsi"/>
          <w:color w:val="000000"/>
          <w:sz w:val="24"/>
          <w:szCs w:val="24"/>
        </w:rPr>
        <w:t> </w:t>
      </w:r>
    </w:p>
    <w:p w:rsidR="00A2642E" w:rsidRP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 xml:space="preserve">Nominations will be accepted until November </w:t>
      </w:r>
      <w:r w:rsidR="003A223A">
        <w:rPr>
          <w:rFonts w:eastAsia="Times New Roman" w:cstheme="minorHAnsi"/>
          <w:color w:val="000000"/>
          <w:sz w:val="24"/>
          <w:szCs w:val="24"/>
        </w:rPr>
        <w:t>10</w:t>
      </w:r>
      <w:r w:rsidRPr="00D65E84">
        <w:rPr>
          <w:rFonts w:eastAsia="Times New Roman" w:cstheme="minorHAnsi"/>
          <w:color w:val="000000"/>
          <w:sz w:val="24"/>
          <w:szCs w:val="24"/>
        </w:rPr>
        <w:t>, 201</w:t>
      </w:r>
      <w:r w:rsidR="003A223A">
        <w:rPr>
          <w:rFonts w:eastAsia="Times New Roman" w:cstheme="minorHAnsi"/>
          <w:color w:val="000000"/>
          <w:sz w:val="24"/>
          <w:szCs w:val="24"/>
        </w:rPr>
        <w:t>7</w:t>
      </w:r>
      <w:r w:rsidRPr="00D65E84">
        <w:rPr>
          <w:rFonts w:eastAsia="Times New Roman" w:cstheme="minorHAnsi"/>
          <w:color w:val="000000"/>
          <w:sz w:val="24"/>
          <w:szCs w:val="24"/>
        </w:rPr>
        <w:t>.</w:t>
      </w:r>
    </w:p>
    <w:p w:rsidR="00A2642E" w:rsidRP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 xml:space="preserve">Submit </w:t>
      </w:r>
      <w:hyperlink r:id="rId7" w:history="1">
        <w:r w:rsidRPr="00D65E84">
          <w:rPr>
            <w:rStyle w:val="Hyperlink"/>
            <w:rFonts w:eastAsia="Times New Roman" w:cstheme="minorHAnsi"/>
            <w:b/>
            <w:sz w:val="24"/>
            <w:szCs w:val="24"/>
          </w:rPr>
          <w:t>nominations online</w:t>
        </w:r>
      </w:hyperlink>
      <w:r w:rsidRPr="00D65E84">
        <w:rPr>
          <w:rFonts w:eastAsia="Times New Roman" w:cstheme="minorHAnsi"/>
          <w:color w:val="000000"/>
          <w:sz w:val="24"/>
          <w:szCs w:val="24"/>
        </w:rPr>
        <w:t xml:space="preserve"> (preferred)</w:t>
      </w:r>
      <w:r w:rsidR="00D65E84">
        <w:rPr>
          <w:rFonts w:eastAsia="Times New Roman" w:cstheme="minorHAnsi"/>
          <w:color w:val="000000"/>
          <w:sz w:val="24"/>
          <w:szCs w:val="24"/>
        </w:rPr>
        <w:t xml:space="preserve"> </w:t>
      </w:r>
      <w:r w:rsidRPr="00D65E84">
        <w:rPr>
          <w:rFonts w:eastAsia="Times New Roman" w:cstheme="minorHAnsi"/>
          <w:color w:val="000000"/>
          <w:sz w:val="24"/>
          <w:szCs w:val="24"/>
        </w:rPr>
        <w:t xml:space="preserve">or email to </w:t>
      </w:r>
      <w:r w:rsidR="003A223A">
        <w:rPr>
          <w:rFonts w:eastAsia="Times New Roman" w:cstheme="minorHAnsi"/>
          <w:color w:val="000000"/>
          <w:sz w:val="24"/>
          <w:szCs w:val="24"/>
        </w:rPr>
        <w:t>Kelly Nix</w:t>
      </w:r>
      <w:r w:rsidRPr="00D65E84">
        <w:rPr>
          <w:rFonts w:eastAsia="Times New Roman" w:cstheme="minorHAnsi"/>
          <w:color w:val="000000"/>
          <w:sz w:val="24"/>
          <w:szCs w:val="24"/>
        </w:rPr>
        <w:t xml:space="preserve">–Nominations Committee Chair at </w:t>
      </w:r>
      <w:hyperlink r:id="rId8" w:history="1">
        <w:r w:rsidR="003A223A" w:rsidRPr="0076593D">
          <w:rPr>
            <w:rStyle w:val="Hyperlink"/>
            <w:rFonts w:eastAsia="Times New Roman" w:cstheme="minorHAnsi"/>
            <w:sz w:val="24"/>
            <w:szCs w:val="24"/>
          </w:rPr>
          <w:t>Kelly.Nix@mail.wvu.edu</w:t>
        </w:r>
      </w:hyperlink>
      <w:r w:rsidRPr="00D65E84">
        <w:rPr>
          <w:rFonts w:eastAsia="Times New Roman" w:cstheme="minorHAnsi"/>
          <w:color w:val="000000"/>
          <w:sz w:val="24"/>
          <w:szCs w:val="24"/>
        </w:rPr>
        <w:t xml:space="preserve"> no later than </w:t>
      </w:r>
      <w:r w:rsidRPr="00D65E84">
        <w:rPr>
          <w:rFonts w:eastAsia="Times New Roman" w:cstheme="minorHAnsi"/>
          <w:b/>
          <w:bCs/>
          <w:color w:val="000000"/>
          <w:sz w:val="24"/>
          <w:szCs w:val="24"/>
        </w:rPr>
        <w:t xml:space="preserve">November </w:t>
      </w:r>
      <w:r w:rsidR="003A223A">
        <w:rPr>
          <w:rFonts w:eastAsia="Times New Roman" w:cstheme="minorHAnsi"/>
          <w:b/>
          <w:bCs/>
          <w:color w:val="000000"/>
          <w:sz w:val="24"/>
          <w:szCs w:val="24"/>
        </w:rPr>
        <w:t>10</w:t>
      </w:r>
      <w:r w:rsidRPr="00D65E84">
        <w:rPr>
          <w:rFonts w:eastAsia="Times New Roman" w:cstheme="minorHAnsi"/>
          <w:b/>
          <w:bCs/>
          <w:color w:val="000000"/>
          <w:sz w:val="24"/>
          <w:szCs w:val="24"/>
        </w:rPr>
        <w:t>, 201</w:t>
      </w:r>
      <w:r w:rsidR="003A223A">
        <w:rPr>
          <w:rFonts w:eastAsia="Times New Roman" w:cstheme="minorHAnsi"/>
          <w:b/>
          <w:bCs/>
          <w:color w:val="000000"/>
          <w:sz w:val="24"/>
          <w:szCs w:val="24"/>
        </w:rPr>
        <w:t>7</w:t>
      </w:r>
      <w:r w:rsidRPr="00D65E84">
        <w:rPr>
          <w:rFonts w:eastAsia="Times New Roman" w:cstheme="minorHAnsi"/>
          <w:b/>
          <w:bCs/>
          <w:color w:val="000000"/>
          <w:sz w:val="24"/>
          <w:szCs w:val="24"/>
        </w:rPr>
        <w:t xml:space="preserve">, 5:00 pm </w:t>
      </w:r>
      <w:r w:rsidR="003A223A">
        <w:rPr>
          <w:rFonts w:eastAsia="Times New Roman" w:cstheme="minorHAnsi"/>
          <w:b/>
          <w:bCs/>
          <w:color w:val="000000"/>
          <w:sz w:val="24"/>
          <w:szCs w:val="24"/>
        </w:rPr>
        <w:t>E</w:t>
      </w:r>
      <w:r w:rsidRPr="00D65E84">
        <w:rPr>
          <w:rFonts w:eastAsia="Times New Roman" w:cstheme="minorHAnsi"/>
          <w:b/>
          <w:bCs/>
          <w:color w:val="000000"/>
          <w:sz w:val="24"/>
          <w:szCs w:val="24"/>
        </w:rPr>
        <w:t>ST</w:t>
      </w:r>
      <w:r w:rsidRPr="00D65E84">
        <w:rPr>
          <w:rFonts w:eastAsia="Times New Roman" w:cstheme="minorHAnsi"/>
          <w:color w:val="000000"/>
          <w:sz w:val="24"/>
          <w:szCs w:val="24"/>
        </w:rPr>
        <w:t xml:space="preserve">. Please include </w:t>
      </w:r>
      <w:r w:rsidRPr="00D65E84">
        <w:rPr>
          <w:rFonts w:eastAsia="Times New Roman" w:cstheme="minorHAnsi"/>
          <w:b/>
          <w:bCs/>
          <w:color w:val="000000"/>
          <w:sz w:val="24"/>
          <w:szCs w:val="24"/>
        </w:rPr>
        <w:t>NACDEP Nomination</w:t>
      </w:r>
      <w:r w:rsidRPr="00D65E84">
        <w:rPr>
          <w:rFonts w:eastAsia="Times New Roman" w:cstheme="minorHAnsi"/>
          <w:color w:val="000000"/>
          <w:sz w:val="24"/>
          <w:szCs w:val="24"/>
        </w:rPr>
        <w:t xml:space="preserve"> in the subject line. Nominations </w:t>
      </w:r>
      <w:r w:rsidRPr="00D65E84">
        <w:rPr>
          <w:rFonts w:eastAsia="Times New Roman" w:cstheme="minorHAnsi"/>
          <w:color w:val="000000"/>
          <w:sz w:val="24"/>
          <w:szCs w:val="24"/>
          <w:u w:val="single"/>
        </w:rPr>
        <w:t>must include</w:t>
      </w:r>
      <w:r w:rsidRPr="00D65E84">
        <w:rPr>
          <w:rFonts w:eastAsia="Times New Roman" w:cstheme="minorHAnsi"/>
          <w:color w:val="000000"/>
          <w:sz w:val="24"/>
          <w:szCs w:val="24"/>
        </w:rPr>
        <w:t xml:space="preserve"> the following:</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Name of person making nomination</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University affiliation of person making nomination</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Office for which you are making a nomination</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Name of nominee</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University affiliation of nominee</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Job title of nominee</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Email of nominee</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Phone number of nominee</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proofErr w:type="spellStart"/>
      <w:r w:rsidRPr="00D65E84">
        <w:rPr>
          <w:rFonts w:eastAsia="Times New Roman" w:cstheme="minorHAnsi"/>
          <w:color w:val="000000"/>
          <w:sz w:val="24"/>
          <w:szCs w:val="24"/>
        </w:rPr>
        <w:t>Biosketch</w:t>
      </w:r>
      <w:proofErr w:type="spellEnd"/>
      <w:r w:rsidRPr="00D65E84">
        <w:rPr>
          <w:rFonts w:eastAsia="Times New Roman" w:cstheme="minorHAnsi"/>
          <w:color w:val="000000"/>
          <w:sz w:val="24"/>
          <w:szCs w:val="24"/>
        </w:rPr>
        <w:t xml:space="preserve"> of nominee (250 words or less)</w:t>
      </w:r>
    </w:p>
    <w:p w:rsidR="00A2642E" w:rsidRPr="00D65E84" w:rsidRDefault="00A2642E" w:rsidP="00D65E84">
      <w:pPr>
        <w:numPr>
          <w:ilvl w:val="1"/>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Description of previous NACDEP-related leadership and service </w:t>
      </w:r>
    </w:p>
    <w:p w:rsidR="00A2642E" w:rsidRP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 xml:space="preserve">All nominees </w:t>
      </w:r>
      <w:r w:rsidRPr="00D65E84">
        <w:rPr>
          <w:rFonts w:eastAsia="Times New Roman" w:cstheme="minorHAnsi"/>
          <w:b/>
          <w:bCs/>
          <w:color w:val="000000"/>
          <w:sz w:val="24"/>
          <w:szCs w:val="24"/>
        </w:rPr>
        <w:t>AND</w:t>
      </w:r>
      <w:r w:rsidRPr="00D65E84">
        <w:rPr>
          <w:rFonts w:eastAsia="Times New Roman" w:cstheme="minorHAnsi"/>
          <w:color w:val="000000"/>
          <w:sz w:val="24"/>
          <w:szCs w:val="24"/>
        </w:rPr>
        <w:t xml:space="preserve"> nominators must be life or active members at the time of nomination.</w:t>
      </w:r>
    </w:p>
    <w:p w:rsidR="00A2642E" w:rsidRP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Nominators of regional representative candidates must come from that region; any active or life member may nominate candidates for President-Elect, Secretary and Treasurer.</w:t>
      </w:r>
    </w:p>
    <w:p w:rsid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lastRenderedPageBreak/>
        <w:t xml:space="preserve">Nominations are managed by the Nominations Committee Chair, </w:t>
      </w:r>
      <w:r w:rsidR="003A223A">
        <w:rPr>
          <w:rFonts w:eastAsia="Times New Roman" w:cstheme="minorHAnsi"/>
          <w:color w:val="000000"/>
          <w:sz w:val="24"/>
          <w:szCs w:val="24"/>
        </w:rPr>
        <w:t>Kelly</w:t>
      </w:r>
      <w:r w:rsidRPr="00D65E84">
        <w:rPr>
          <w:rFonts w:eastAsia="Times New Roman" w:cstheme="minorHAnsi"/>
          <w:color w:val="000000"/>
          <w:sz w:val="24"/>
          <w:szCs w:val="24"/>
        </w:rPr>
        <w:t>, with assistance from the 201</w:t>
      </w:r>
      <w:r w:rsidR="003A223A">
        <w:rPr>
          <w:rFonts w:eastAsia="Times New Roman" w:cstheme="minorHAnsi"/>
          <w:color w:val="000000"/>
          <w:sz w:val="24"/>
          <w:szCs w:val="24"/>
        </w:rPr>
        <w:t>7</w:t>
      </w:r>
      <w:r w:rsidRPr="00D65E84">
        <w:rPr>
          <w:rFonts w:eastAsia="Times New Roman" w:cstheme="minorHAnsi"/>
          <w:color w:val="000000"/>
          <w:sz w:val="24"/>
          <w:szCs w:val="24"/>
        </w:rPr>
        <w:t xml:space="preserve"> Nominations Committee. Ballot and election processes are managed by the Secretary, </w:t>
      </w:r>
      <w:r w:rsidR="003A223A">
        <w:rPr>
          <w:rFonts w:eastAsia="Times New Roman" w:cstheme="minorHAnsi"/>
          <w:color w:val="000000"/>
          <w:sz w:val="24"/>
          <w:szCs w:val="24"/>
        </w:rPr>
        <w:t>Suzette Barta</w:t>
      </w:r>
      <w:r w:rsidRPr="00D65E84">
        <w:rPr>
          <w:rFonts w:eastAsia="Times New Roman" w:cstheme="minorHAnsi"/>
          <w:color w:val="000000"/>
          <w:sz w:val="24"/>
          <w:szCs w:val="24"/>
        </w:rPr>
        <w:t>, and Association Manager, Ricky Atkins.</w:t>
      </w:r>
    </w:p>
    <w:p w:rsidR="00D65E84" w:rsidRPr="00D65E84" w:rsidRDefault="00A2642E" w:rsidP="00D65E84">
      <w:pPr>
        <w:numPr>
          <w:ilvl w:val="0"/>
          <w:numId w:val="4"/>
        </w:numPr>
        <w:spacing w:before="120" w:after="0" w:line="240" w:lineRule="auto"/>
        <w:rPr>
          <w:rFonts w:eastAsia="Times New Roman" w:cstheme="minorHAnsi"/>
          <w:color w:val="000000"/>
          <w:sz w:val="24"/>
          <w:szCs w:val="24"/>
        </w:rPr>
      </w:pPr>
      <w:r w:rsidRPr="00D65E84">
        <w:rPr>
          <w:rFonts w:eastAsia="Times New Roman" w:cstheme="minorHAnsi"/>
          <w:color w:val="000000"/>
          <w:sz w:val="24"/>
          <w:szCs w:val="24"/>
        </w:rPr>
        <w:t xml:space="preserve">Ballot period will be </w:t>
      </w:r>
      <w:r w:rsidRPr="00D65E84">
        <w:rPr>
          <w:rFonts w:eastAsia="Times New Roman" w:cstheme="minorHAnsi"/>
          <w:b/>
          <w:bCs/>
          <w:color w:val="000000"/>
          <w:sz w:val="24"/>
          <w:szCs w:val="24"/>
        </w:rPr>
        <w:t>November 1</w:t>
      </w:r>
      <w:r w:rsidR="002475D2">
        <w:rPr>
          <w:rFonts w:eastAsia="Times New Roman" w:cstheme="minorHAnsi"/>
          <w:b/>
          <w:bCs/>
          <w:color w:val="000000"/>
          <w:sz w:val="24"/>
          <w:szCs w:val="24"/>
        </w:rPr>
        <w:t>3</w:t>
      </w:r>
      <w:r w:rsidRPr="00D65E84">
        <w:rPr>
          <w:rFonts w:eastAsia="Times New Roman" w:cstheme="minorHAnsi"/>
          <w:b/>
          <w:bCs/>
          <w:color w:val="000000"/>
          <w:sz w:val="24"/>
          <w:szCs w:val="24"/>
        </w:rPr>
        <w:t>, 201</w:t>
      </w:r>
      <w:r w:rsidR="002475D2">
        <w:rPr>
          <w:rFonts w:eastAsia="Times New Roman" w:cstheme="minorHAnsi"/>
          <w:b/>
          <w:bCs/>
          <w:color w:val="000000"/>
          <w:sz w:val="24"/>
          <w:szCs w:val="24"/>
        </w:rPr>
        <w:t>7</w:t>
      </w:r>
      <w:r w:rsidRPr="00D65E84">
        <w:rPr>
          <w:rFonts w:eastAsia="Times New Roman" w:cstheme="minorHAnsi"/>
          <w:b/>
          <w:bCs/>
          <w:color w:val="000000"/>
          <w:sz w:val="24"/>
          <w:szCs w:val="24"/>
        </w:rPr>
        <w:t xml:space="preserve"> through December 1</w:t>
      </w:r>
      <w:r w:rsidR="002475D2">
        <w:rPr>
          <w:rFonts w:eastAsia="Times New Roman" w:cstheme="minorHAnsi"/>
          <w:b/>
          <w:bCs/>
          <w:color w:val="000000"/>
          <w:sz w:val="24"/>
          <w:szCs w:val="24"/>
        </w:rPr>
        <w:t>3</w:t>
      </w:r>
      <w:r w:rsidRPr="00D65E84">
        <w:rPr>
          <w:rFonts w:eastAsia="Times New Roman" w:cstheme="minorHAnsi"/>
          <w:b/>
          <w:bCs/>
          <w:color w:val="000000"/>
          <w:sz w:val="24"/>
          <w:szCs w:val="24"/>
        </w:rPr>
        <w:t>, 201</w:t>
      </w:r>
      <w:r w:rsidR="002475D2">
        <w:rPr>
          <w:rFonts w:eastAsia="Times New Roman" w:cstheme="minorHAnsi"/>
          <w:b/>
          <w:bCs/>
          <w:color w:val="000000"/>
          <w:sz w:val="24"/>
          <w:szCs w:val="24"/>
        </w:rPr>
        <w:t>7</w:t>
      </w:r>
      <w:r w:rsidRPr="00D65E84">
        <w:rPr>
          <w:rFonts w:eastAsia="Times New Roman" w:cstheme="minorHAnsi"/>
          <w:color w:val="000000"/>
          <w:sz w:val="24"/>
          <w:szCs w:val="24"/>
        </w:rPr>
        <w:t xml:space="preserve"> with results reported to the NACDEP membership the following week.</w:t>
      </w:r>
      <w:r w:rsidR="00D65E84" w:rsidRPr="00D65E84">
        <w:rPr>
          <w:rFonts w:eastAsia="Times New Roman" w:cstheme="minorHAnsi"/>
          <w:color w:val="000000"/>
          <w:sz w:val="24"/>
          <w:szCs w:val="24"/>
        </w:rPr>
        <w:t xml:space="preserve"> </w:t>
      </w:r>
      <w:r w:rsidR="00D65E84" w:rsidRPr="00D65E84">
        <w:rPr>
          <w:rFonts w:eastAsia="Times New Roman" w:cstheme="minorHAnsi"/>
          <w:bCs/>
          <w:sz w:val="24"/>
          <w:szCs w:val="24"/>
        </w:rPr>
        <w:t xml:space="preserve">Officers will be installed at annual business meeting during </w:t>
      </w:r>
      <w:r w:rsidR="003A223A">
        <w:rPr>
          <w:rFonts w:eastAsia="Times New Roman" w:cstheme="minorHAnsi"/>
          <w:bCs/>
          <w:sz w:val="24"/>
          <w:szCs w:val="24"/>
        </w:rPr>
        <w:t xml:space="preserve">the </w:t>
      </w:r>
      <w:r w:rsidR="00D65E84" w:rsidRPr="00D65E84">
        <w:rPr>
          <w:rFonts w:eastAsia="Times New Roman" w:cstheme="minorHAnsi"/>
          <w:bCs/>
          <w:sz w:val="24"/>
          <w:szCs w:val="24"/>
        </w:rPr>
        <w:t>NACDEP Conference - June 1</w:t>
      </w:r>
      <w:r w:rsidR="002475D2">
        <w:rPr>
          <w:rFonts w:eastAsia="Times New Roman" w:cstheme="minorHAnsi"/>
          <w:bCs/>
          <w:sz w:val="24"/>
          <w:szCs w:val="24"/>
        </w:rPr>
        <w:t>0</w:t>
      </w:r>
      <w:r w:rsidR="00D65E84" w:rsidRPr="00D65E84">
        <w:rPr>
          <w:rFonts w:eastAsia="Times New Roman" w:cstheme="minorHAnsi"/>
          <w:bCs/>
          <w:sz w:val="24"/>
          <w:szCs w:val="24"/>
        </w:rPr>
        <w:t>-1</w:t>
      </w:r>
      <w:r w:rsidR="002475D2">
        <w:rPr>
          <w:rFonts w:eastAsia="Times New Roman" w:cstheme="minorHAnsi"/>
          <w:bCs/>
          <w:sz w:val="24"/>
          <w:szCs w:val="24"/>
        </w:rPr>
        <w:t>3</w:t>
      </w:r>
      <w:r w:rsidR="00D65E84" w:rsidRPr="00D65E84">
        <w:rPr>
          <w:rFonts w:eastAsia="Times New Roman" w:cstheme="minorHAnsi"/>
          <w:bCs/>
          <w:sz w:val="24"/>
          <w:szCs w:val="24"/>
        </w:rPr>
        <w:t>, 201</w:t>
      </w:r>
      <w:r w:rsidR="003A223A">
        <w:rPr>
          <w:rFonts w:eastAsia="Times New Roman" w:cstheme="minorHAnsi"/>
          <w:bCs/>
          <w:sz w:val="24"/>
          <w:szCs w:val="24"/>
        </w:rPr>
        <w:t>8</w:t>
      </w:r>
      <w:r w:rsidR="002475D2">
        <w:rPr>
          <w:rFonts w:eastAsia="Times New Roman" w:cstheme="minorHAnsi"/>
          <w:bCs/>
          <w:sz w:val="24"/>
          <w:szCs w:val="24"/>
        </w:rPr>
        <w:t>.</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color w:val="000000"/>
          <w:sz w:val="24"/>
          <w:szCs w:val="24"/>
        </w:rPr>
        <w:t>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What do they do?</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color w:val="000000"/>
          <w:sz w:val="24"/>
          <w:szCs w:val="24"/>
        </w:rPr>
        <w:t xml:space="preserve">All members of the NACDEP Board of Directors attend monthly web-based board meetings, the annual conference (including pre- and post-conference meetings), and an annual in-person board meeting held in the fall. The following provides an overview of each position. See NACDEP Bylaws and Policies &amp; Procedures for more complete information at </w:t>
      </w:r>
      <w:hyperlink r:id="rId9" w:history="1">
        <w:r w:rsidR="002475D2" w:rsidRPr="0076593D">
          <w:rPr>
            <w:rStyle w:val="Hyperlink"/>
            <w:rFonts w:eastAsia="Times New Roman" w:cstheme="minorHAnsi"/>
            <w:sz w:val="24"/>
            <w:szCs w:val="24"/>
          </w:rPr>
          <w:t>http://www.nacdep.net/policies-procedures</w:t>
        </w:r>
      </w:hyperlink>
      <w:r w:rsidR="002475D2">
        <w:rPr>
          <w:rFonts w:eastAsia="Times New Roman" w:cstheme="minorHAnsi"/>
          <w:color w:val="000000"/>
          <w:sz w:val="24"/>
          <w:szCs w:val="24"/>
        </w:rPr>
        <w:t xml:space="preserve">. </w:t>
      </w:r>
    </w:p>
    <w:p w:rsidR="00D65E84" w:rsidRDefault="00A2642E" w:rsidP="00D65E84">
      <w:pPr>
        <w:spacing w:before="120" w:after="0" w:line="240" w:lineRule="auto"/>
        <w:rPr>
          <w:rFonts w:eastAsia="Times New Roman" w:cstheme="minorHAnsi"/>
          <w:b/>
          <w:bCs/>
          <w:color w:val="000000"/>
          <w:sz w:val="24"/>
          <w:szCs w:val="24"/>
        </w:rPr>
      </w:pPr>
      <w:r w:rsidRPr="00D65E84">
        <w:rPr>
          <w:rFonts w:eastAsia="Times New Roman" w:cstheme="minorHAnsi"/>
          <w:b/>
          <w:bCs/>
          <w:color w:val="000000"/>
          <w:sz w:val="24"/>
          <w:szCs w:val="24"/>
        </w:rPr>
        <w:t>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 xml:space="preserve">President Elect </w:t>
      </w:r>
      <w:r w:rsidRPr="00D65E84">
        <w:rPr>
          <w:rFonts w:eastAsia="Times New Roman" w:cstheme="minorHAnsi"/>
          <w:color w:val="000000"/>
          <w:sz w:val="24"/>
          <w:szCs w:val="24"/>
        </w:rPr>
        <w:t xml:space="preserve">assists the President in performance of duties, stands in for the President as needed, and acts as co-chair of the NACDEP Annual Conference planning committee.  The President Elect succeeds to the office of President and then Past President for a total of three years on the Board of Directors. The President Elect also serves on the Joint Council of Extension (JCEP) Board of Directors for three years simultaneous to his/her term for NACDEP. Travel support for JCEP meetings is available.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 xml:space="preserve">Secretary </w:t>
      </w:r>
      <w:r w:rsidRPr="00D65E84">
        <w:rPr>
          <w:rFonts w:eastAsia="Times New Roman" w:cstheme="minorHAnsi"/>
          <w:color w:val="000000"/>
          <w:sz w:val="24"/>
          <w:szCs w:val="24"/>
        </w:rPr>
        <w:t>serves as the custodian of NACDEP records and documents. He/she records minutes, ensures document accuracy, serves on the Resolution and Policies Committee, and oversees election of officers. The Secretary works closely with the association management firm in the performance of these duties.</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color w:val="000000"/>
          <w:sz w:val="24"/>
          <w:szCs w:val="24"/>
        </w:rPr>
        <w:t> </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 xml:space="preserve">Treasurer </w:t>
      </w:r>
      <w:r w:rsidRPr="00D65E84">
        <w:rPr>
          <w:rFonts w:eastAsia="Times New Roman" w:cstheme="minorHAnsi"/>
          <w:bCs/>
          <w:color w:val="000000"/>
          <w:sz w:val="24"/>
          <w:szCs w:val="24"/>
        </w:rPr>
        <w:t xml:space="preserve">oversee the organizations finances and </w:t>
      </w:r>
      <w:r w:rsidRPr="00D65E84">
        <w:rPr>
          <w:rFonts w:eastAsia="Times New Roman" w:cstheme="minorHAnsi"/>
          <w:sz w:val="24"/>
          <w:szCs w:val="24"/>
        </w:rPr>
        <w:t xml:space="preserve">authorizes all expenditures, insuring that expenditures are appropriate and within budget. He/she serves as a liaison to the Finance Committee. </w:t>
      </w:r>
      <w:r w:rsidRPr="00D65E84">
        <w:rPr>
          <w:rFonts w:eastAsia="Times New Roman" w:cstheme="minorHAnsi"/>
          <w:color w:val="000000"/>
          <w:sz w:val="24"/>
          <w:szCs w:val="24"/>
        </w:rPr>
        <w:t>The Treasurer works closely with the association management firm in the performance of these duties.</w:t>
      </w:r>
    </w:p>
    <w:p w:rsidR="00A2642E" w:rsidRPr="00D65E84" w:rsidRDefault="00A2642E" w:rsidP="00D65E84">
      <w:pPr>
        <w:spacing w:before="120" w:after="0" w:line="240" w:lineRule="auto"/>
        <w:rPr>
          <w:rFonts w:eastAsia="Times New Roman" w:cstheme="minorHAnsi"/>
          <w:sz w:val="24"/>
          <w:szCs w:val="24"/>
        </w:rPr>
      </w:pPr>
      <w:r w:rsidRPr="00D65E84">
        <w:rPr>
          <w:rFonts w:eastAsia="Times New Roman" w:cstheme="minorHAnsi"/>
          <w:b/>
          <w:bCs/>
          <w:color w:val="000000"/>
          <w:sz w:val="24"/>
          <w:szCs w:val="24"/>
        </w:rPr>
        <w:t> </w:t>
      </w:r>
    </w:p>
    <w:p w:rsidR="00A2642E" w:rsidRPr="00D65E84" w:rsidRDefault="00A2642E" w:rsidP="00D65E84">
      <w:pPr>
        <w:spacing w:before="120" w:after="0" w:line="240" w:lineRule="auto"/>
        <w:rPr>
          <w:rFonts w:eastAsia="Times New Roman" w:cstheme="minorHAnsi"/>
          <w:color w:val="000000"/>
          <w:sz w:val="24"/>
          <w:szCs w:val="24"/>
        </w:rPr>
      </w:pPr>
      <w:r w:rsidRPr="00D65E84">
        <w:rPr>
          <w:rFonts w:eastAsia="Times New Roman" w:cstheme="minorHAnsi"/>
          <w:b/>
          <w:bCs/>
          <w:color w:val="000000"/>
          <w:sz w:val="24"/>
          <w:szCs w:val="24"/>
        </w:rPr>
        <w:t>Regional Representatives</w:t>
      </w:r>
      <w:r w:rsidRPr="00D65E84">
        <w:rPr>
          <w:rFonts w:eastAsia="Times New Roman" w:cstheme="minorHAnsi"/>
          <w:color w:val="000000"/>
          <w:sz w:val="24"/>
          <w:szCs w:val="24"/>
        </w:rPr>
        <w:t xml:space="preserve"> represent their region/system to the NACDEP Board of Directors. Responsibilities include chairing regional meetings held at the annual conference; regular communications with the members they represent; coordination with NACDEP committees, including Recognition, Nominations, Marketing, and Member Services, and supporting existing and potential state and local chapters.</w:t>
      </w:r>
    </w:p>
    <w:p w:rsidR="00A2642E" w:rsidRPr="00D65E84" w:rsidRDefault="00A2642E" w:rsidP="00D65E84">
      <w:pPr>
        <w:pStyle w:val="NoSpacing"/>
        <w:spacing w:before="120"/>
        <w:rPr>
          <w:rFonts w:cstheme="minorHAnsi"/>
          <w:sz w:val="24"/>
          <w:szCs w:val="24"/>
        </w:rPr>
      </w:pPr>
    </w:p>
    <w:bookmarkStart w:id="0" w:name="_GoBack"/>
    <w:p w:rsidR="00A2642E" w:rsidRPr="00D65E84" w:rsidRDefault="005D61BF" w:rsidP="00D65E84">
      <w:pPr>
        <w:pStyle w:val="NoSpacing"/>
        <w:spacing w:before="120"/>
        <w:jc w:val="center"/>
        <w:rPr>
          <w:rFonts w:cstheme="minorHAnsi"/>
          <w:b/>
          <w:sz w:val="40"/>
          <w:szCs w:val="24"/>
        </w:rPr>
      </w:pPr>
      <w:r>
        <w:fldChar w:fldCharType="begin"/>
      </w:r>
      <w:r w:rsidR="00762812">
        <w:instrText>HYPERLINK "https://wvu.qualtrics.com/jfe/form/SV_4Z3PJxUEA8PbTZr"</w:instrText>
      </w:r>
      <w:r>
        <w:fldChar w:fldCharType="separate"/>
      </w:r>
      <w:r w:rsidR="00D65E84" w:rsidRPr="00D65E84">
        <w:rPr>
          <w:rStyle w:val="Hyperlink"/>
          <w:rFonts w:cstheme="minorHAnsi"/>
          <w:b/>
          <w:sz w:val="40"/>
          <w:szCs w:val="24"/>
        </w:rPr>
        <w:t>Link t</w:t>
      </w:r>
      <w:r w:rsidR="00D65E84" w:rsidRPr="00D65E84">
        <w:rPr>
          <w:rStyle w:val="Hyperlink"/>
          <w:rFonts w:cstheme="minorHAnsi"/>
          <w:b/>
          <w:sz w:val="40"/>
          <w:szCs w:val="24"/>
        </w:rPr>
        <w:t>o</w:t>
      </w:r>
      <w:r w:rsidR="00D65E84" w:rsidRPr="00D65E84">
        <w:rPr>
          <w:rStyle w:val="Hyperlink"/>
          <w:rFonts w:cstheme="minorHAnsi"/>
          <w:b/>
          <w:sz w:val="40"/>
          <w:szCs w:val="24"/>
        </w:rPr>
        <w:t xml:space="preserve"> </w:t>
      </w:r>
      <w:r w:rsidR="00A2642E" w:rsidRPr="00D65E84">
        <w:rPr>
          <w:rStyle w:val="Hyperlink"/>
          <w:rFonts w:cstheme="minorHAnsi"/>
          <w:b/>
          <w:sz w:val="40"/>
          <w:szCs w:val="24"/>
        </w:rPr>
        <w:t>Online Nominee Application Form</w:t>
      </w:r>
      <w:r>
        <w:rPr>
          <w:rStyle w:val="Hyperlink"/>
          <w:rFonts w:cstheme="minorHAnsi"/>
          <w:b/>
          <w:sz w:val="40"/>
          <w:szCs w:val="24"/>
        </w:rPr>
        <w:fldChar w:fldCharType="end"/>
      </w:r>
    </w:p>
    <w:bookmarkEnd w:id="0"/>
    <w:p w:rsidR="008744F2" w:rsidRPr="00D65E84" w:rsidRDefault="008744F2" w:rsidP="00D65E84">
      <w:pPr>
        <w:spacing w:before="120" w:after="0" w:line="240" w:lineRule="auto"/>
        <w:rPr>
          <w:rFonts w:cstheme="minorHAnsi"/>
          <w:b/>
          <w:sz w:val="24"/>
          <w:szCs w:val="24"/>
        </w:rPr>
      </w:pPr>
    </w:p>
    <w:sectPr w:rsidR="008744F2" w:rsidRPr="00D65E84" w:rsidSect="008744F2">
      <w:headerReference w:type="default" r:id="rId10"/>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BF" w:rsidRDefault="005D61BF" w:rsidP="008744F2">
      <w:pPr>
        <w:spacing w:after="0" w:line="240" w:lineRule="auto"/>
      </w:pPr>
      <w:r>
        <w:separator/>
      </w:r>
    </w:p>
  </w:endnote>
  <w:endnote w:type="continuationSeparator" w:id="0">
    <w:p w:rsidR="005D61BF" w:rsidRDefault="005D61BF" w:rsidP="0087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BF" w:rsidRDefault="005D61BF" w:rsidP="008744F2">
      <w:pPr>
        <w:spacing w:after="0" w:line="240" w:lineRule="auto"/>
      </w:pPr>
      <w:r>
        <w:separator/>
      </w:r>
    </w:p>
  </w:footnote>
  <w:footnote w:type="continuationSeparator" w:id="0">
    <w:p w:rsidR="005D61BF" w:rsidRDefault="005D61BF" w:rsidP="0087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2E" w:rsidRPr="00A2642E" w:rsidRDefault="00A2642E">
    <w:pPr>
      <w:pStyle w:val="Header"/>
      <w:rPr>
        <w:b/>
        <w:sz w:val="48"/>
      </w:rPr>
    </w:pPr>
    <w:r w:rsidRPr="00A2642E">
      <w:rPr>
        <w:b/>
        <w:noProof/>
        <w:sz w:val="32"/>
      </w:rPr>
      <w:drawing>
        <wp:anchor distT="0" distB="0" distL="114300" distR="114300" simplePos="0" relativeHeight="251659264" behindDoc="1" locked="0" layoutInCell="1" allowOverlap="1" wp14:anchorId="48CEEBBB" wp14:editId="45363961">
          <wp:simplePos x="0" y="0"/>
          <wp:positionH relativeFrom="column">
            <wp:posOffset>4875098</wp:posOffset>
          </wp:positionH>
          <wp:positionV relativeFrom="paragraph">
            <wp:posOffset>10643</wp:posOffset>
          </wp:positionV>
          <wp:extent cx="1979295" cy="742950"/>
          <wp:effectExtent l="0" t="0" r="1905" b="0"/>
          <wp:wrapTight wrapText="bothSides">
            <wp:wrapPolygon edited="0">
              <wp:start x="0" y="0"/>
              <wp:lineTo x="0" y="21046"/>
              <wp:lineTo x="21413" y="21046"/>
              <wp:lineTo x="21413"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295" cy="742950"/>
                  </a:xfrm>
                  <a:prstGeom prst="rect">
                    <a:avLst/>
                  </a:prstGeom>
                </pic:spPr>
              </pic:pic>
            </a:graphicData>
          </a:graphic>
          <wp14:sizeRelH relativeFrom="page">
            <wp14:pctWidth>0</wp14:pctWidth>
          </wp14:sizeRelH>
          <wp14:sizeRelV relativeFrom="page">
            <wp14:pctHeight>0</wp14:pctHeight>
          </wp14:sizeRelV>
        </wp:anchor>
      </w:drawing>
    </w:r>
    <w:r w:rsidRPr="00A2642E">
      <w:rPr>
        <w:b/>
        <w:sz w:val="48"/>
      </w:rPr>
      <w:t xml:space="preserve">Nomination Process for </w:t>
    </w:r>
  </w:p>
  <w:p w:rsidR="008744F2" w:rsidRPr="00A2642E" w:rsidRDefault="00A2642E">
    <w:pPr>
      <w:pStyle w:val="Header"/>
      <w:rPr>
        <w:b/>
        <w:sz w:val="32"/>
      </w:rPr>
    </w:pPr>
    <w:r w:rsidRPr="00A2642E">
      <w:rPr>
        <w:b/>
        <w:sz w:val="48"/>
      </w:rPr>
      <w:t>201</w:t>
    </w:r>
    <w:r w:rsidR="003A223A">
      <w:rPr>
        <w:b/>
        <w:sz w:val="48"/>
      </w:rPr>
      <w:t>7</w:t>
    </w:r>
    <w:r w:rsidRPr="00A2642E">
      <w:rPr>
        <w:b/>
        <w:sz w:val="48"/>
      </w:rPr>
      <w:t>-201</w:t>
    </w:r>
    <w:r w:rsidR="003A223A">
      <w:rPr>
        <w:b/>
        <w:sz w:val="48"/>
      </w:rPr>
      <w:t>8</w:t>
    </w:r>
    <w:r w:rsidRPr="00A2642E">
      <w:rPr>
        <w:b/>
        <w:sz w:val="48"/>
      </w:rPr>
      <w:t xml:space="preserve"> Board of Directors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C39"/>
    <w:multiLevelType w:val="hybridMultilevel"/>
    <w:tmpl w:val="1B06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E7BC8"/>
    <w:multiLevelType w:val="multilevel"/>
    <w:tmpl w:val="FAFACB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3EB4553"/>
    <w:multiLevelType w:val="hybridMultilevel"/>
    <w:tmpl w:val="9B70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7D5087"/>
    <w:multiLevelType w:val="hybridMultilevel"/>
    <w:tmpl w:val="2F2C14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A72D48"/>
    <w:multiLevelType w:val="hybridMultilevel"/>
    <w:tmpl w:val="9F82A8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0D"/>
    <w:rsid w:val="00000015"/>
    <w:rsid w:val="000014D0"/>
    <w:rsid w:val="000122BF"/>
    <w:rsid w:val="00013692"/>
    <w:rsid w:val="000232B8"/>
    <w:rsid w:val="0002478E"/>
    <w:rsid w:val="00025E4B"/>
    <w:rsid w:val="00027A4F"/>
    <w:rsid w:val="00033689"/>
    <w:rsid w:val="00033D25"/>
    <w:rsid w:val="00042D6F"/>
    <w:rsid w:val="00050569"/>
    <w:rsid w:val="00054ECA"/>
    <w:rsid w:val="0005593A"/>
    <w:rsid w:val="00067D35"/>
    <w:rsid w:val="000825F1"/>
    <w:rsid w:val="00092052"/>
    <w:rsid w:val="000A4DF7"/>
    <w:rsid w:val="000A5C87"/>
    <w:rsid w:val="000B212D"/>
    <w:rsid w:val="000C0E60"/>
    <w:rsid w:val="00114622"/>
    <w:rsid w:val="00116232"/>
    <w:rsid w:val="00124B7D"/>
    <w:rsid w:val="001500DF"/>
    <w:rsid w:val="0016243B"/>
    <w:rsid w:val="001813A4"/>
    <w:rsid w:val="0018776C"/>
    <w:rsid w:val="00187FE4"/>
    <w:rsid w:val="00196177"/>
    <w:rsid w:val="001A3B92"/>
    <w:rsid w:val="001B00C5"/>
    <w:rsid w:val="001B1B72"/>
    <w:rsid w:val="001B4A7B"/>
    <w:rsid w:val="001C3223"/>
    <w:rsid w:val="001E4A68"/>
    <w:rsid w:val="001E76F1"/>
    <w:rsid w:val="002125B6"/>
    <w:rsid w:val="00214B27"/>
    <w:rsid w:val="00221A46"/>
    <w:rsid w:val="00227A78"/>
    <w:rsid w:val="00244728"/>
    <w:rsid w:val="002475D2"/>
    <w:rsid w:val="00253DE5"/>
    <w:rsid w:val="002541A4"/>
    <w:rsid w:val="00257C44"/>
    <w:rsid w:val="002644D3"/>
    <w:rsid w:val="002779AB"/>
    <w:rsid w:val="00280286"/>
    <w:rsid w:val="002839F3"/>
    <w:rsid w:val="002931F3"/>
    <w:rsid w:val="002B34B2"/>
    <w:rsid w:val="002B6DD7"/>
    <w:rsid w:val="002B7725"/>
    <w:rsid w:val="002C6572"/>
    <w:rsid w:val="002D38C7"/>
    <w:rsid w:val="0030011D"/>
    <w:rsid w:val="00300890"/>
    <w:rsid w:val="00301A04"/>
    <w:rsid w:val="00311BAF"/>
    <w:rsid w:val="00317855"/>
    <w:rsid w:val="0032017E"/>
    <w:rsid w:val="00342B60"/>
    <w:rsid w:val="003462EB"/>
    <w:rsid w:val="00367844"/>
    <w:rsid w:val="00371AFA"/>
    <w:rsid w:val="0037765B"/>
    <w:rsid w:val="003A223A"/>
    <w:rsid w:val="003B0BDD"/>
    <w:rsid w:val="003C0D18"/>
    <w:rsid w:val="003D0395"/>
    <w:rsid w:val="003D6B57"/>
    <w:rsid w:val="003E1D43"/>
    <w:rsid w:val="003E6FBA"/>
    <w:rsid w:val="003F5F5D"/>
    <w:rsid w:val="003F7840"/>
    <w:rsid w:val="00405B65"/>
    <w:rsid w:val="004203AA"/>
    <w:rsid w:val="004204AD"/>
    <w:rsid w:val="004234A4"/>
    <w:rsid w:val="004440A9"/>
    <w:rsid w:val="00452052"/>
    <w:rsid w:val="004618CD"/>
    <w:rsid w:val="00467369"/>
    <w:rsid w:val="00475620"/>
    <w:rsid w:val="004808CB"/>
    <w:rsid w:val="004928BC"/>
    <w:rsid w:val="004A4FA6"/>
    <w:rsid w:val="004A565C"/>
    <w:rsid w:val="004A5A7D"/>
    <w:rsid w:val="004A7A26"/>
    <w:rsid w:val="004B6DC0"/>
    <w:rsid w:val="004D4FEA"/>
    <w:rsid w:val="004F3978"/>
    <w:rsid w:val="004F656E"/>
    <w:rsid w:val="0051414A"/>
    <w:rsid w:val="00517C13"/>
    <w:rsid w:val="0052120D"/>
    <w:rsid w:val="0053073B"/>
    <w:rsid w:val="00530B57"/>
    <w:rsid w:val="005376C0"/>
    <w:rsid w:val="00544F3A"/>
    <w:rsid w:val="00545495"/>
    <w:rsid w:val="00563B3D"/>
    <w:rsid w:val="00573AB0"/>
    <w:rsid w:val="00591629"/>
    <w:rsid w:val="005A1D9C"/>
    <w:rsid w:val="005A2AE8"/>
    <w:rsid w:val="005B35C3"/>
    <w:rsid w:val="005B640D"/>
    <w:rsid w:val="005D3F0A"/>
    <w:rsid w:val="005D61BF"/>
    <w:rsid w:val="005E2BCF"/>
    <w:rsid w:val="005E2D06"/>
    <w:rsid w:val="005F322C"/>
    <w:rsid w:val="005F4458"/>
    <w:rsid w:val="005F6038"/>
    <w:rsid w:val="00601FDA"/>
    <w:rsid w:val="00605883"/>
    <w:rsid w:val="00605F31"/>
    <w:rsid w:val="0061102B"/>
    <w:rsid w:val="0062214B"/>
    <w:rsid w:val="00627993"/>
    <w:rsid w:val="00635183"/>
    <w:rsid w:val="006530B0"/>
    <w:rsid w:val="006549C1"/>
    <w:rsid w:val="00655624"/>
    <w:rsid w:val="00665CBC"/>
    <w:rsid w:val="00670589"/>
    <w:rsid w:val="00672AAD"/>
    <w:rsid w:val="00676403"/>
    <w:rsid w:val="0068462B"/>
    <w:rsid w:val="006856A2"/>
    <w:rsid w:val="00687204"/>
    <w:rsid w:val="006C1A6E"/>
    <w:rsid w:val="006C57C9"/>
    <w:rsid w:val="006D1B25"/>
    <w:rsid w:val="006D3EC2"/>
    <w:rsid w:val="006D645A"/>
    <w:rsid w:val="006E0C60"/>
    <w:rsid w:val="006E27B9"/>
    <w:rsid w:val="007344E7"/>
    <w:rsid w:val="007359F3"/>
    <w:rsid w:val="00755E04"/>
    <w:rsid w:val="00762812"/>
    <w:rsid w:val="007656BC"/>
    <w:rsid w:val="00767D82"/>
    <w:rsid w:val="00774F7F"/>
    <w:rsid w:val="00782C1C"/>
    <w:rsid w:val="00787404"/>
    <w:rsid w:val="00792BE4"/>
    <w:rsid w:val="00794AC6"/>
    <w:rsid w:val="007F37CB"/>
    <w:rsid w:val="00811424"/>
    <w:rsid w:val="008126A3"/>
    <w:rsid w:val="00813C73"/>
    <w:rsid w:val="0083410C"/>
    <w:rsid w:val="0083459A"/>
    <w:rsid w:val="0083513F"/>
    <w:rsid w:val="008412E3"/>
    <w:rsid w:val="00847BE0"/>
    <w:rsid w:val="00851263"/>
    <w:rsid w:val="00863D3B"/>
    <w:rsid w:val="008744F2"/>
    <w:rsid w:val="00886BAA"/>
    <w:rsid w:val="0089153A"/>
    <w:rsid w:val="008A155F"/>
    <w:rsid w:val="008A2FE3"/>
    <w:rsid w:val="008A6D76"/>
    <w:rsid w:val="00906BA2"/>
    <w:rsid w:val="0091172D"/>
    <w:rsid w:val="00917797"/>
    <w:rsid w:val="009272F9"/>
    <w:rsid w:val="009274DD"/>
    <w:rsid w:val="009274FA"/>
    <w:rsid w:val="009306B9"/>
    <w:rsid w:val="00932BAE"/>
    <w:rsid w:val="009453B5"/>
    <w:rsid w:val="009528EA"/>
    <w:rsid w:val="00964C89"/>
    <w:rsid w:val="00971989"/>
    <w:rsid w:val="00981614"/>
    <w:rsid w:val="00982BC4"/>
    <w:rsid w:val="00984FC8"/>
    <w:rsid w:val="0098542B"/>
    <w:rsid w:val="00987822"/>
    <w:rsid w:val="009A6E76"/>
    <w:rsid w:val="009B3D57"/>
    <w:rsid w:val="009D65D7"/>
    <w:rsid w:val="009F1791"/>
    <w:rsid w:val="009F1A92"/>
    <w:rsid w:val="00A00214"/>
    <w:rsid w:val="00A024A6"/>
    <w:rsid w:val="00A03133"/>
    <w:rsid w:val="00A11B6B"/>
    <w:rsid w:val="00A11EB2"/>
    <w:rsid w:val="00A17624"/>
    <w:rsid w:val="00A22425"/>
    <w:rsid w:val="00A2642E"/>
    <w:rsid w:val="00A33708"/>
    <w:rsid w:val="00A33F77"/>
    <w:rsid w:val="00A44DF8"/>
    <w:rsid w:val="00A55BA0"/>
    <w:rsid w:val="00A807E1"/>
    <w:rsid w:val="00AB5E74"/>
    <w:rsid w:val="00AE2395"/>
    <w:rsid w:val="00AE2A99"/>
    <w:rsid w:val="00AE5854"/>
    <w:rsid w:val="00AF4586"/>
    <w:rsid w:val="00B04912"/>
    <w:rsid w:val="00B05E4D"/>
    <w:rsid w:val="00B47C19"/>
    <w:rsid w:val="00B940C4"/>
    <w:rsid w:val="00B96820"/>
    <w:rsid w:val="00BA1011"/>
    <w:rsid w:val="00BA3FEC"/>
    <w:rsid w:val="00BA5462"/>
    <w:rsid w:val="00BB270E"/>
    <w:rsid w:val="00BB6F33"/>
    <w:rsid w:val="00BB70A1"/>
    <w:rsid w:val="00BB7B31"/>
    <w:rsid w:val="00BD0115"/>
    <w:rsid w:val="00BD7A14"/>
    <w:rsid w:val="00BD7FE5"/>
    <w:rsid w:val="00BE2042"/>
    <w:rsid w:val="00BE2C91"/>
    <w:rsid w:val="00BE3148"/>
    <w:rsid w:val="00BE5286"/>
    <w:rsid w:val="00BF5BB5"/>
    <w:rsid w:val="00C02F1B"/>
    <w:rsid w:val="00C102A4"/>
    <w:rsid w:val="00C214E3"/>
    <w:rsid w:val="00C2303D"/>
    <w:rsid w:val="00C274AF"/>
    <w:rsid w:val="00C33037"/>
    <w:rsid w:val="00C416E6"/>
    <w:rsid w:val="00C4376A"/>
    <w:rsid w:val="00C45577"/>
    <w:rsid w:val="00C46CED"/>
    <w:rsid w:val="00C50570"/>
    <w:rsid w:val="00C64E1B"/>
    <w:rsid w:val="00C83FD4"/>
    <w:rsid w:val="00C92AC0"/>
    <w:rsid w:val="00C93F2D"/>
    <w:rsid w:val="00CA2786"/>
    <w:rsid w:val="00CA5592"/>
    <w:rsid w:val="00CC180E"/>
    <w:rsid w:val="00CD01A9"/>
    <w:rsid w:val="00CD02C3"/>
    <w:rsid w:val="00CD21FF"/>
    <w:rsid w:val="00CD49D7"/>
    <w:rsid w:val="00CD751C"/>
    <w:rsid w:val="00CE3B78"/>
    <w:rsid w:val="00CF25A3"/>
    <w:rsid w:val="00CF58B2"/>
    <w:rsid w:val="00D13C2E"/>
    <w:rsid w:val="00D323BE"/>
    <w:rsid w:val="00D32907"/>
    <w:rsid w:val="00D46038"/>
    <w:rsid w:val="00D47373"/>
    <w:rsid w:val="00D548D0"/>
    <w:rsid w:val="00D65E84"/>
    <w:rsid w:val="00D66420"/>
    <w:rsid w:val="00D72879"/>
    <w:rsid w:val="00D72FAC"/>
    <w:rsid w:val="00D8061A"/>
    <w:rsid w:val="00D91A14"/>
    <w:rsid w:val="00D92C27"/>
    <w:rsid w:val="00DA635A"/>
    <w:rsid w:val="00DB127A"/>
    <w:rsid w:val="00DB33FC"/>
    <w:rsid w:val="00DC7031"/>
    <w:rsid w:val="00E00800"/>
    <w:rsid w:val="00E171BD"/>
    <w:rsid w:val="00E31E24"/>
    <w:rsid w:val="00E344CC"/>
    <w:rsid w:val="00E51805"/>
    <w:rsid w:val="00E56401"/>
    <w:rsid w:val="00E60F6B"/>
    <w:rsid w:val="00E615AF"/>
    <w:rsid w:val="00E61CF9"/>
    <w:rsid w:val="00E713D3"/>
    <w:rsid w:val="00E8561B"/>
    <w:rsid w:val="00E96166"/>
    <w:rsid w:val="00EA1C34"/>
    <w:rsid w:val="00EB37B4"/>
    <w:rsid w:val="00EB711B"/>
    <w:rsid w:val="00EC7DD4"/>
    <w:rsid w:val="00ED3FDC"/>
    <w:rsid w:val="00ED77A5"/>
    <w:rsid w:val="00EE7F65"/>
    <w:rsid w:val="00F07378"/>
    <w:rsid w:val="00F22067"/>
    <w:rsid w:val="00F2772B"/>
    <w:rsid w:val="00F4169D"/>
    <w:rsid w:val="00F4598C"/>
    <w:rsid w:val="00F532BE"/>
    <w:rsid w:val="00F66BCF"/>
    <w:rsid w:val="00F73905"/>
    <w:rsid w:val="00F816A5"/>
    <w:rsid w:val="00FA10B4"/>
    <w:rsid w:val="00FA643E"/>
    <w:rsid w:val="00FA6485"/>
    <w:rsid w:val="00FA6AB8"/>
    <w:rsid w:val="00FD449C"/>
    <w:rsid w:val="00FE380C"/>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E7B9A-D20E-4D3C-8CA8-EE46D0B9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0D"/>
    <w:rPr>
      <w:rFonts w:ascii="Tahoma" w:hAnsi="Tahoma" w:cs="Tahoma"/>
      <w:sz w:val="16"/>
      <w:szCs w:val="16"/>
    </w:rPr>
  </w:style>
  <w:style w:type="table" w:styleId="TableGrid">
    <w:name w:val="Table Grid"/>
    <w:basedOn w:val="TableNormal"/>
    <w:uiPriority w:val="59"/>
    <w:rsid w:val="0052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4F2"/>
  </w:style>
  <w:style w:type="paragraph" w:styleId="Footer">
    <w:name w:val="footer"/>
    <w:basedOn w:val="Normal"/>
    <w:link w:val="FooterChar"/>
    <w:uiPriority w:val="99"/>
    <w:unhideWhenUsed/>
    <w:rsid w:val="00874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4F2"/>
  </w:style>
  <w:style w:type="paragraph" w:styleId="ListParagraph">
    <w:name w:val="List Paragraph"/>
    <w:basedOn w:val="Normal"/>
    <w:uiPriority w:val="34"/>
    <w:qFormat/>
    <w:rsid w:val="008744F2"/>
    <w:pPr>
      <w:ind w:left="720"/>
      <w:contextualSpacing/>
    </w:pPr>
    <w:rPr>
      <w:rFonts w:eastAsiaTheme="minorEastAsia"/>
    </w:rPr>
  </w:style>
  <w:style w:type="character" w:styleId="Hyperlink">
    <w:name w:val="Hyperlink"/>
    <w:basedOn w:val="DefaultParagraphFont"/>
    <w:uiPriority w:val="99"/>
    <w:unhideWhenUsed/>
    <w:rsid w:val="00A2642E"/>
    <w:rPr>
      <w:color w:val="0000FF"/>
      <w:u w:val="single"/>
    </w:rPr>
  </w:style>
  <w:style w:type="paragraph" w:styleId="NoSpacing">
    <w:name w:val="No Spacing"/>
    <w:uiPriority w:val="1"/>
    <w:qFormat/>
    <w:rsid w:val="00A2642E"/>
    <w:pPr>
      <w:spacing w:after="0" w:line="240" w:lineRule="auto"/>
    </w:pPr>
  </w:style>
  <w:style w:type="character" w:styleId="FollowedHyperlink">
    <w:name w:val="FollowedHyperlink"/>
    <w:basedOn w:val="DefaultParagraphFont"/>
    <w:uiPriority w:val="99"/>
    <w:semiHidden/>
    <w:unhideWhenUsed/>
    <w:rsid w:val="00A26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Nix@mail.wvu.edu" TargetMode="External"/><Relationship Id="rId3" Type="http://schemas.openxmlformats.org/officeDocument/2006/relationships/settings" Target="settings.xml"/><Relationship Id="rId7" Type="http://schemas.openxmlformats.org/officeDocument/2006/relationships/hyperlink" Target="https://uaex.co1.qualtrics.com/SE/?SID=SV_9AkrK524yvQEQ8l&amp;Q_JF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cdep.net/policies-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McCullough</dc:creator>
  <cp:lastModifiedBy>Kelly Nix</cp:lastModifiedBy>
  <cp:revision>2</cp:revision>
  <dcterms:created xsi:type="dcterms:W3CDTF">2017-08-30T14:01:00Z</dcterms:created>
  <dcterms:modified xsi:type="dcterms:W3CDTF">2017-08-30T14:01:00Z</dcterms:modified>
</cp:coreProperties>
</file>